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6C54" w14:textId="77777777" w:rsidR="004C0D88" w:rsidRDefault="004C0D88" w:rsidP="004C0D88">
      <w:pPr>
        <w:spacing w:after="0"/>
      </w:pPr>
      <w:r>
        <w:t>FOR IMMEDIATE RELEASE</w:t>
      </w:r>
    </w:p>
    <w:p w14:paraId="1544CD57" w14:textId="77777777" w:rsidR="004C0D88" w:rsidRDefault="004C0D88" w:rsidP="004C0D88">
      <w:pPr>
        <w:spacing w:after="0"/>
        <w:rPr>
          <w:b/>
          <w:bCs/>
          <w:sz w:val="32"/>
          <w:szCs w:val="32"/>
        </w:rPr>
      </w:pPr>
    </w:p>
    <w:p w14:paraId="645FCBD3" w14:textId="15FFE6C5" w:rsidR="004C0D88" w:rsidRPr="004C0D88" w:rsidRDefault="004C0D88" w:rsidP="004C0D88">
      <w:pPr>
        <w:spacing w:after="0"/>
        <w:rPr>
          <w:b/>
          <w:bCs/>
          <w:sz w:val="32"/>
          <w:szCs w:val="32"/>
        </w:rPr>
      </w:pPr>
      <w:proofErr w:type="spellStart"/>
      <w:r w:rsidRPr="004C0D88">
        <w:rPr>
          <w:b/>
          <w:bCs/>
          <w:sz w:val="32"/>
          <w:szCs w:val="32"/>
        </w:rPr>
        <w:t>Reblade</w:t>
      </w:r>
      <w:proofErr w:type="spellEnd"/>
      <w:r w:rsidRPr="004C0D88">
        <w:rPr>
          <w:b/>
          <w:bCs/>
          <w:sz w:val="32"/>
          <w:szCs w:val="32"/>
        </w:rPr>
        <w:t xml:space="preserve"> appoints Andrew Jamieson as Non-Executive Director</w:t>
      </w:r>
    </w:p>
    <w:p w14:paraId="3717B254" w14:textId="77777777" w:rsidR="004C0D88" w:rsidRDefault="004C0D88" w:rsidP="004C0D88">
      <w:pPr>
        <w:spacing w:after="0"/>
        <w:rPr>
          <w:i/>
          <w:iCs/>
        </w:rPr>
      </w:pPr>
    </w:p>
    <w:p w14:paraId="4A1B516B" w14:textId="0B8637CF" w:rsidR="004C0D88" w:rsidRPr="004C0D88" w:rsidRDefault="004C0D88" w:rsidP="004C0D88">
      <w:pPr>
        <w:spacing w:after="0"/>
        <w:rPr>
          <w:i/>
          <w:iCs/>
        </w:rPr>
      </w:pPr>
      <w:r w:rsidRPr="004C0D88">
        <w:rPr>
          <w:i/>
          <w:iCs/>
        </w:rPr>
        <w:t>Windfarm decommissioning specialist strengthens board with appointment of one of the UK's most experienced renewable energy leaders</w:t>
      </w:r>
    </w:p>
    <w:p w14:paraId="4536E6AD" w14:textId="77777777" w:rsidR="004C0D88" w:rsidRDefault="004C0D88" w:rsidP="004C0D88">
      <w:pPr>
        <w:spacing w:after="0"/>
      </w:pPr>
    </w:p>
    <w:p w14:paraId="1EEA1B2B" w14:textId="160D0005" w:rsidR="004C0D88" w:rsidRDefault="0006306B" w:rsidP="004C0D88">
      <w:pPr>
        <w:spacing w:after="0"/>
      </w:pPr>
      <w:r>
        <w:t>11 May 2026</w:t>
      </w:r>
      <w:r w:rsidR="004C0D88">
        <w:t xml:space="preserve"> — Glasgow, Scotland  </w:t>
      </w:r>
    </w:p>
    <w:p w14:paraId="6C5BBA1D" w14:textId="77777777" w:rsidR="004C0D88" w:rsidRDefault="004C0D88" w:rsidP="004C0D88">
      <w:pPr>
        <w:spacing w:after="0"/>
      </w:pPr>
    </w:p>
    <w:p w14:paraId="150F41B4" w14:textId="3CADA33A" w:rsidR="004C0D88" w:rsidRDefault="004C0D88" w:rsidP="004C0D88">
      <w:pPr>
        <w:spacing w:after="0"/>
      </w:pPr>
      <w:proofErr w:type="spellStart"/>
      <w:r>
        <w:t>Reblade</w:t>
      </w:r>
      <w:proofErr w:type="spellEnd"/>
      <w:r>
        <w:t>, the specialist windfarm decommissioning and blade waste innovation company, has announced the appointment of Andrew Jamieson as Non-Executive Director.</w:t>
      </w:r>
    </w:p>
    <w:p w14:paraId="30C9754C" w14:textId="77777777" w:rsidR="004C0D88" w:rsidRDefault="004C0D88" w:rsidP="004C0D88">
      <w:pPr>
        <w:spacing w:after="0"/>
      </w:pPr>
    </w:p>
    <w:p w14:paraId="0D07D18F" w14:textId="77777777" w:rsidR="004C0D88" w:rsidRDefault="004C0D88" w:rsidP="004C0D88">
      <w:pPr>
        <w:spacing w:after="0"/>
      </w:pPr>
      <w:r>
        <w:t xml:space="preserve">Andrew brings more than 30 years of experience at the heart of the UK's renewable energy sector, with a career spanning senior roles at ScottishPower, the founding and leadership of the Offshore Renewable Energy (ORE) Catapult, and sustained engagement at the highest levels of industry, government, and policy. </w:t>
      </w:r>
    </w:p>
    <w:p w14:paraId="57F6696A" w14:textId="77777777" w:rsidR="004C0D88" w:rsidRDefault="004C0D88" w:rsidP="004C0D88">
      <w:pPr>
        <w:spacing w:after="0"/>
      </w:pPr>
    </w:p>
    <w:p w14:paraId="260E2738" w14:textId="77777777" w:rsidR="004C0D88" w:rsidRDefault="004C0D88" w:rsidP="004C0D88">
      <w:pPr>
        <w:spacing w:after="0"/>
      </w:pPr>
      <w:r>
        <w:t xml:space="preserve">His appointment reflects </w:t>
      </w:r>
      <w:proofErr w:type="spellStart"/>
      <w:r>
        <w:t>Reblade's</w:t>
      </w:r>
      <w:proofErr w:type="spellEnd"/>
      <w:r>
        <w:t xml:space="preserve"> commitment to building the strategic and industry depth needed to meet growing demand for responsible, end-to-end windfarm decommissioning as the first generation of large-scale wind assets approaches the end of operational life.</w:t>
      </w:r>
    </w:p>
    <w:p w14:paraId="2CE75390" w14:textId="77777777" w:rsidR="004C0D88" w:rsidRDefault="004C0D88" w:rsidP="004C0D88">
      <w:pPr>
        <w:spacing w:after="0"/>
      </w:pPr>
    </w:p>
    <w:p w14:paraId="0803643E" w14:textId="4D32F500" w:rsidR="004C0D88" w:rsidRDefault="004C0D88" w:rsidP="004C0D88">
      <w:pPr>
        <w:spacing w:after="0"/>
      </w:pPr>
      <w:r>
        <w:t xml:space="preserve">Fiona Lindsay, CEO of </w:t>
      </w:r>
      <w:proofErr w:type="spellStart"/>
      <w:r>
        <w:t>Reblade</w:t>
      </w:r>
      <w:proofErr w:type="spellEnd"/>
      <w:r>
        <w:t>, said:</w:t>
      </w:r>
    </w:p>
    <w:p w14:paraId="69570804" w14:textId="77777777" w:rsidR="0006306B" w:rsidRDefault="004C0D88" w:rsidP="004C0D88">
      <w:pPr>
        <w:spacing w:after="0"/>
      </w:pPr>
      <w:r>
        <w:t xml:space="preserve">"We are delighted to welcome Andrew to the </w:t>
      </w:r>
      <w:proofErr w:type="spellStart"/>
      <w:r>
        <w:t>Reblade</w:t>
      </w:r>
      <w:proofErr w:type="spellEnd"/>
      <w:r>
        <w:t xml:space="preserve"> board. His understanding of the wind energy sector is genuinely unmatched, and he brings a perspective that spans the full arc of the industry's development. </w:t>
      </w:r>
    </w:p>
    <w:p w14:paraId="368F8C03" w14:textId="77777777" w:rsidR="0006306B" w:rsidRDefault="0006306B" w:rsidP="004C0D88">
      <w:pPr>
        <w:spacing w:after="0"/>
      </w:pPr>
    </w:p>
    <w:p w14:paraId="05294A49" w14:textId="3E4314A1" w:rsidR="004C0D88" w:rsidRDefault="0006306B" w:rsidP="004C0D88">
      <w:pPr>
        <w:spacing w:after="0"/>
      </w:pPr>
      <w:r>
        <w:t>“</w:t>
      </w:r>
      <w:r w:rsidR="004C0D88">
        <w:t>As the</w:t>
      </w:r>
      <w:r>
        <w:t xml:space="preserve"> wind</w:t>
      </w:r>
      <w:r w:rsidR="004C0D88">
        <w:t xml:space="preserve"> decommissioning challenge grows in scale and complexity, having that depth of knowledge and connection at board level is enormously valuable, and we look forward to working with him as we </w:t>
      </w:r>
      <w:r w:rsidR="004C0D88" w:rsidRPr="004C0D88">
        <w:t xml:space="preserve">continue to build </w:t>
      </w:r>
      <w:proofErr w:type="spellStart"/>
      <w:r w:rsidR="004C0D88" w:rsidRPr="004C0D88">
        <w:t>Reblade</w:t>
      </w:r>
      <w:proofErr w:type="spellEnd"/>
      <w:r w:rsidR="004C0D88" w:rsidRPr="004C0D88">
        <w:t xml:space="preserve"> into the go-to partner for the </w:t>
      </w:r>
      <w:r w:rsidR="004C0D88">
        <w:t xml:space="preserve">wind </w:t>
      </w:r>
      <w:r w:rsidR="004C0D88" w:rsidRPr="004C0D88">
        <w:t>decommissioning lifecycle</w:t>
      </w:r>
      <w:r w:rsidR="004C0D88">
        <w:t>."</w:t>
      </w:r>
    </w:p>
    <w:p w14:paraId="7A6F93B1" w14:textId="77777777" w:rsidR="004C0D88" w:rsidRDefault="004C0D88" w:rsidP="004C0D88">
      <w:pPr>
        <w:spacing w:after="0"/>
      </w:pPr>
    </w:p>
    <w:p w14:paraId="1C1388FF" w14:textId="1291B23D" w:rsidR="004C0D88" w:rsidRDefault="004C0D88" w:rsidP="004C0D88">
      <w:pPr>
        <w:spacing w:after="0"/>
      </w:pPr>
      <w:r>
        <w:t>Andrew Jamieson said:</w:t>
      </w:r>
    </w:p>
    <w:p w14:paraId="7F1B9D61" w14:textId="77777777" w:rsidR="0006306B" w:rsidRDefault="004C0D88" w:rsidP="004C0D88">
      <w:pPr>
        <w:spacing w:after="0"/>
      </w:pPr>
      <w:r>
        <w:t xml:space="preserve">"The wind energy sector has spent three decades building, scaling and optimising, and the industry is now entering a new phase, one that demands the same rigour, innovation and ambition when it comes to end-of-life management. </w:t>
      </w:r>
    </w:p>
    <w:p w14:paraId="5B6DDD6B" w14:textId="77777777" w:rsidR="0006306B" w:rsidRDefault="0006306B" w:rsidP="004C0D88">
      <w:pPr>
        <w:spacing w:after="0"/>
      </w:pPr>
    </w:p>
    <w:p w14:paraId="391EB688" w14:textId="77777777" w:rsidR="0006306B" w:rsidRDefault="0006306B" w:rsidP="004C0D88">
      <w:pPr>
        <w:spacing w:after="0"/>
      </w:pPr>
      <w:r>
        <w:t>“</w:t>
      </w:r>
      <w:r w:rsidRPr="0006306B">
        <w:t>To enable new onshore projects</w:t>
      </w:r>
      <w:r>
        <w:t xml:space="preserve"> to be consented swiftly and cost effectively, </w:t>
      </w:r>
      <w:r w:rsidRPr="0006306B">
        <w:t xml:space="preserve">the assets we’ve </w:t>
      </w:r>
      <w:r w:rsidR="004C0D88">
        <w:t xml:space="preserve">built need to come down safely, responsibly, and sustainably. </w:t>
      </w:r>
      <w:proofErr w:type="spellStart"/>
      <w:r w:rsidR="004C0D88">
        <w:t>Reblade's</w:t>
      </w:r>
      <w:proofErr w:type="spellEnd"/>
      <w:r w:rsidR="004C0D88">
        <w:t xml:space="preserve"> approach to that challenge is exactly what the industry needs: genuinely integrated, technically credible, and built on deep understanding of how windfarms </w:t>
      </w:r>
      <w:proofErr w:type="gramStart"/>
      <w:r w:rsidR="004C0D88">
        <w:t>actually operate</w:t>
      </w:r>
      <w:proofErr w:type="gramEnd"/>
      <w:r w:rsidR="004C0D88">
        <w:t xml:space="preserve">. From turnkey decommissioning to blade waste innovation, the company is already building the solutions the sector will depend on. </w:t>
      </w:r>
    </w:p>
    <w:p w14:paraId="31BF3615" w14:textId="77777777" w:rsidR="0006306B" w:rsidRDefault="0006306B" w:rsidP="004C0D88">
      <w:pPr>
        <w:spacing w:after="0"/>
      </w:pPr>
    </w:p>
    <w:p w14:paraId="7A5790B6" w14:textId="74DF86CB" w:rsidR="004C0D88" w:rsidRDefault="0006306B" w:rsidP="004C0D88">
      <w:pPr>
        <w:spacing w:after="0"/>
      </w:pPr>
      <w:r>
        <w:t>“</w:t>
      </w:r>
      <w:r w:rsidR="004C0D88">
        <w:t xml:space="preserve">I'm looking forward to contributing to that work and to help position </w:t>
      </w:r>
      <w:proofErr w:type="spellStart"/>
      <w:r w:rsidR="004C0D88">
        <w:t>Reblade</w:t>
      </w:r>
      <w:proofErr w:type="spellEnd"/>
      <w:r w:rsidR="004C0D88">
        <w:t xml:space="preserve"> as the natural first call for operators, developers and asset owners navigating the full wind lifecycle."</w:t>
      </w:r>
    </w:p>
    <w:p w14:paraId="25DD4DD5" w14:textId="35FFA4D2" w:rsidR="00A05C23" w:rsidRDefault="00A05C23">
      <w:r>
        <w:br w:type="page"/>
      </w:r>
    </w:p>
    <w:p w14:paraId="2B62DEDD" w14:textId="0B3654DC" w:rsidR="00A05C23" w:rsidRDefault="00A05C23" w:rsidP="004C0D88">
      <w:pPr>
        <w:spacing w:after="0"/>
      </w:pPr>
      <w:r w:rsidRPr="00A05C23">
        <w:lastRenderedPageBreak/>
        <w:t xml:space="preserve">The appointment comes ahead of the UK’s renewable energy industry gathering in Glasgow for All-Energy, the UK’s largest low-carbon energy and renewables event taking place at the SEC, Glasgow 13 and 14 May 2026. </w:t>
      </w:r>
    </w:p>
    <w:p w14:paraId="4E6AE1F4" w14:textId="77777777" w:rsidR="004C0D88" w:rsidRDefault="004C0D88" w:rsidP="004C0D88">
      <w:pPr>
        <w:spacing w:after="0"/>
      </w:pPr>
    </w:p>
    <w:p w14:paraId="0C5799B2" w14:textId="1D7C8E46" w:rsidR="004C0D88" w:rsidRDefault="004C0D88" w:rsidP="004C0D88">
      <w:pPr>
        <w:spacing w:after="0"/>
      </w:pPr>
      <w:r>
        <w:t>— ENDS —</w:t>
      </w:r>
    </w:p>
    <w:p w14:paraId="19F41117" w14:textId="77777777" w:rsidR="004C0D88" w:rsidRDefault="004C0D88" w:rsidP="004C0D88">
      <w:pPr>
        <w:spacing w:after="0"/>
      </w:pPr>
    </w:p>
    <w:p w14:paraId="781A6560" w14:textId="30C27541" w:rsidR="0006306B" w:rsidRPr="0006306B" w:rsidRDefault="0006306B" w:rsidP="004C0D88">
      <w:pPr>
        <w:spacing w:after="0"/>
        <w:rPr>
          <w:b/>
          <w:bCs/>
        </w:rPr>
      </w:pPr>
      <w:r w:rsidRPr="0006306B">
        <w:rPr>
          <w:b/>
          <w:bCs/>
        </w:rPr>
        <w:t>Photo</w:t>
      </w:r>
    </w:p>
    <w:p w14:paraId="18C463E0" w14:textId="79008AA5" w:rsidR="004C0D88" w:rsidRDefault="004C0D88" w:rsidP="004C0D88">
      <w:pPr>
        <w:spacing w:after="0"/>
      </w:pPr>
      <w:r>
        <w:t>Attached photo</w:t>
      </w:r>
      <w:r w:rsidR="0006306B">
        <w:t xml:space="preserve">s show: </w:t>
      </w:r>
    </w:p>
    <w:p w14:paraId="6D751769" w14:textId="4E23A145" w:rsidR="0006306B" w:rsidRDefault="0006306B" w:rsidP="0006306B">
      <w:pPr>
        <w:pStyle w:val="ListParagraph"/>
        <w:numPr>
          <w:ilvl w:val="0"/>
          <w:numId w:val="1"/>
        </w:numPr>
        <w:spacing w:after="0"/>
      </w:pPr>
      <w:r>
        <w:t>Andrew Jamieson</w:t>
      </w:r>
      <w:r w:rsidR="00C059BE">
        <w:t xml:space="preserve"> photo courtesy of </w:t>
      </w:r>
      <w:r w:rsidR="00C059BE" w:rsidRPr="00C059BE">
        <w:t>Offshore Renewable Energy (ORE) Catapult</w:t>
      </w:r>
    </w:p>
    <w:p w14:paraId="294F2D5F" w14:textId="77777777" w:rsidR="004C0D88" w:rsidRDefault="004C0D88" w:rsidP="004C0D88">
      <w:pPr>
        <w:spacing w:after="0"/>
      </w:pPr>
    </w:p>
    <w:p w14:paraId="6C0F2A1A" w14:textId="77777777" w:rsidR="004C0D88" w:rsidRDefault="004C0D88" w:rsidP="004C0D88">
      <w:pPr>
        <w:spacing w:after="0"/>
      </w:pPr>
    </w:p>
    <w:p w14:paraId="17AFF3A5" w14:textId="0F9CE710" w:rsidR="004C0D88" w:rsidRPr="004C0D88" w:rsidRDefault="004C0D88" w:rsidP="004C0D88">
      <w:pPr>
        <w:spacing w:after="0"/>
        <w:rPr>
          <w:b/>
          <w:bCs/>
        </w:rPr>
      </w:pPr>
      <w:r w:rsidRPr="004C0D88">
        <w:rPr>
          <w:b/>
          <w:bCs/>
        </w:rPr>
        <w:t>Notes to editors</w:t>
      </w:r>
    </w:p>
    <w:p w14:paraId="5422BA56" w14:textId="77777777" w:rsidR="004C0D88" w:rsidRDefault="004C0D88" w:rsidP="004C0D88">
      <w:pPr>
        <w:spacing w:after="0"/>
      </w:pPr>
      <w:r>
        <w:t xml:space="preserve">About </w:t>
      </w:r>
      <w:proofErr w:type="spellStart"/>
      <w:r>
        <w:t>Reblade</w:t>
      </w:r>
      <w:proofErr w:type="spellEnd"/>
    </w:p>
    <w:p w14:paraId="400CFEC4" w14:textId="70BB4334" w:rsidR="0046167A" w:rsidRDefault="004C0D88" w:rsidP="004C0D88">
      <w:pPr>
        <w:spacing w:after="0"/>
      </w:pPr>
      <w:proofErr w:type="spellStart"/>
      <w:r>
        <w:t>Reblade</w:t>
      </w:r>
      <w:proofErr w:type="spellEnd"/>
      <w:r>
        <w:t xml:space="preserve"> is a Glasgow-based specialist in windfarm decommissioning and blade waste innovation. The company offers turnkey decommissioning services and has developed proprietary solutions including the Thalassa Tool, crane lift planning optimisation software, and </w:t>
      </w:r>
      <w:proofErr w:type="spellStart"/>
      <w:r>
        <w:t>BladeBoard</w:t>
      </w:r>
      <w:proofErr w:type="spellEnd"/>
      <w:r>
        <w:t xml:space="preserve">®, a structural composite plank manufactured from shredded decommissioned blades. </w:t>
      </w:r>
    </w:p>
    <w:p w14:paraId="45398754" w14:textId="77777777" w:rsidR="004C0D88" w:rsidRDefault="004C0D88" w:rsidP="004C0D88">
      <w:pPr>
        <w:spacing w:after="0"/>
      </w:pPr>
    </w:p>
    <w:p w14:paraId="30C2A75C" w14:textId="77777777" w:rsidR="004C0D88" w:rsidRDefault="004C0D88" w:rsidP="004C0D88">
      <w:pPr>
        <w:spacing w:after="0"/>
      </w:pPr>
    </w:p>
    <w:p w14:paraId="7F4CCF8D" w14:textId="6BD519C8" w:rsidR="004C0D88" w:rsidRDefault="004C0D88" w:rsidP="004C0D88">
      <w:pPr>
        <w:spacing w:after="0"/>
      </w:pPr>
      <w:r>
        <w:t xml:space="preserve">About Andrew Jamieson </w:t>
      </w:r>
    </w:p>
    <w:p w14:paraId="7AA2793E" w14:textId="115C7896" w:rsidR="004C0D88" w:rsidRDefault="00313768" w:rsidP="00313768">
      <w:pPr>
        <w:spacing w:after="0"/>
      </w:pPr>
      <w:r w:rsidRPr="00313768">
        <w:t xml:space="preserve">Andrew Jamieson is a highly experienced CEO, Chair and Non-Executive Director with more than 30 years at the heart of the UK renewable energy sector. As founding Chief Executive of the Offshore Renewable Energy (ORE) Catapult, he grew the organisation from inception to a team of over 300, delivering world-class innovation and applied research services to developers, OEMs and supply chain partners across the offshore renewables industry. Previous and current board roles include </w:t>
      </w:r>
      <w:proofErr w:type="spellStart"/>
      <w:r w:rsidRPr="00313768">
        <w:t>RenewableUK</w:t>
      </w:r>
      <w:proofErr w:type="spellEnd"/>
      <w:r w:rsidRPr="00313768">
        <w:t>, the UK Offshore Wind Industry Council, the Scottish Offshore Wind Energy Council, the First Minister of Scotland's Energy Advisory Board, and the Energy Transition Zone.</w:t>
      </w:r>
    </w:p>
    <w:sectPr w:rsidR="004C0D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D7BFF"/>
    <w:multiLevelType w:val="hybridMultilevel"/>
    <w:tmpl w:val="502A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742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88"/>
    <w:rsid w:val="000335C9"/>
    <w:rsid w:val="0006306B"/>
    <w:rsid w:val="001710A0"/>
    <w:rsid w:val="00313768"/>
    <w:rsid w:val="0046167A"/>
    <w:rsid w:val="004C0D88"/>
    <w:rsid w:val="004E1581"/>
    <w:rsid w:val="004E1BFF"/>
    <w:rsid w:val="00676940"/>
    <w:rsid w:val="00A05C23"/>
    <w:rsid w:val="00C05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1615"/>
  <w15:chartTrackingRefBased/>
  <w15:docId w15:val="{F152F751-CA69-4125-9050-503036FF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D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0D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0D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0D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0D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0D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D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D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D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0D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0D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0D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0D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0D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D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D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D88"/>
    <w:rPr>
      <w:rFonts w:eastAsiaTheme="majorEastAsia" w:cstheme="majorBidi"/>
      <w:color w:val="272727" w:themeColor="text1" w:themeTint="D8"/>
    </w:rPr>
  </w:style>
  <w:style w:type="paragraph" w:styleId="Title">
    <w:name w:val="Title"/>
    <w:basedOn w:val="Normal"/>
    <w:next w:val="Normal"/>
    <w:link w:val="TitleChar"/>
    <w:uiPriority w:val="10"/>
    <w:qFormat/>
    <w:rsid w:val="004C0D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D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D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D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D88"/>
    <w:pPr>
      <w:spacing w:before="160"/>
      <w:jc w:val="center"/>
    </w:pPr>
    <w:rPr>
      <w:i/>
      <w:iCs/>
      <w:color w:val="404040" w:themeColor="text1" w:themeTint="BF"/>
    </w:rPr>
  </w:style>
  <w:style w:type="character" w:customStyle="1" w:styleId="QuoteChar">
    <w:name w:val="Quote Char"/>
    <w:basedOn w:val="DefaultParagraphFont"/>
    <w:link w:val="Quote"/>
    <w:uiPriority w:val="29"/>
    <w:rsid w:val="004C0D88"/>
    <w:rPr>
      <w:i/>
      <w:iCs/>
      <w:color w:val="404040" w:themeColor="text1" w:themeTint="BF"/>
    </w:rPr>
  </w:style>
  <w:style w:type="paragraph" w:styleId="ListParagraph">
    <w:name w:val="List Paragraph"/>
    <w:basedOn w:val="Normal"/>
    <w:uiPriority w:val="34"/>
    <w:qFormat/>
    <w:rsid w:val="004C0D88"/>
    <w:pPr>
      <w:ind w:left="720"/>
      <w:contextualSpacing/>
    </w:pPr>
  </w:style>
  <w:style w:type="character" w:styleId="IntenseEmphasis">
    <w:name w:val="Intense Emphasis"/>
    <w:basedOn w:val="DefaultParagraphFont"/>
    <w:uiPriority w:val="21"/>
    <w:qFormat/>
    <w:rsid w:val="004C0D88"/>
    <w:rPr>
      <w:i/>
      <w:iCs/>
      <w:color w:val="2F5496" w:themeColor="accent1" w:themeShade="BF"/>
    </w:rPr>
  </w:style>
  <w:style w:type="paragraph" w:styleId="IntenseQuote">
    <w:name w:val="Intense Quote"/>
    <w:basedOn w:val="Normal"/>
    <w:next w:val="Normal"/>
    <w:link w:val="IntenseQuoteChar"/>
    <w:uiPriority w:val="30"/>
    <w:qFormat/>
    <w:rsid w:val="004C0D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0D88"/>
    <w:rPr>
      <w:i/>
      <w:iCs/>
      <w:color w:val="2F5496" w:themeColor="accent1" w:themeShade="BF"/>
    </w:rPr>
  </w:style>
  <w:style w:type="character" w:styleId="IntenseReference">
    <w:name w:val="Intense Reference"/>
    <w:basedOn w:val="DefaultParagraphFont"/>
    <w:uiPriority w:val="32"/>
    <w:qFormat/>
    <w:rsid w:val="004C0D88"/>
    <w:rPr>
      <w:b/>
      <w:bCs/>
      <w:smallCaps/>
      <w:color w:val="2F5496" w:themeColor="accent1" w:themeShade="BF"/>
      <w:spacing w:val="5"/>
    </w:rPr>
  </w:style>
  <w:style w:type="character" w:styleId="Hyperlink">
    <w:name w:val="Hyperlink"/>
    <w:basedOn w:val="DefaultParagraphFont"/>
    <w:uiPriority w:val="99"/>
    <w:unhideWhenUsed/>
    <w:rsid w:val="0006306B"/>
    <w:rPr>
      <w:color w:val="0563C1" w:themeColor="hyperlink"/>
      <w:u w:val="single"/>
    </w:rPr>
  </w:style>
  <w:style w:type="character" w:styleId="UnresolvedMention">
    <w:name w:val="Unresolved Mention"/>
    <w:basedOn w:val="DefaultParagraphFont"/>
    <w:uiPriority w:val="99"/>
    <w:semiHidden/>
    <w:unhideWhenUsed/>
    <w:rsid w:val="00063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2</Pages>
  <Words>574</Words>
  <Characters>3275</Characters>
  <Application>Microsoft Office Word</Application>
  <DocSecurity>0</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Young</dc:creator>
  <cp:keywords/>
  <dc:description/>
  <cp:lastModifiedBy>Lorna Young</cp:lastModifiedBy>
  <cp:revision>5</cp:revision>
  <dcterms:created xsi:type="dcterms:W3CDTF">2026-05-05T16:32:00Z</dcterms:created>
  <dcterms:modified xsi:type="dcterms:W3CDTF">2026-05-11T09:37:00Z</dcterms:modified>
</cp:coreProperties>
</file>